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6C" w:rsidRDefault="0062726C" w:rsidP="0062726C">
      <w:pPr>
        <w:shd w:val="clear" w:color="auto" w:fill="FFFFFF"/>
        <w:ind w:left="5103" w:firstLine="567"/>
        <w:jc w:val="both"/>
      </w:pPr>
      <w:r>
        <w:rPr>
          <w:spacing w:val="1"/>
        </w:rPr>
        <w:t xml:space="preserve">                             Приложение № 1</w:t>
      </w:r>
    </w:p>
    <w:p w:rsidR="0062726C" w:rsidRDefault="0062726C" w:rsidP="0062726C">
      <w:pPr>
        <w:shd w:val="clear" w:color="auto" w:fill="FFFFFF"/>
        <w:ind w:left="5103" w:firstLine="567"/>
        <w:jc w:val="both"/>
        <w:rPr>
          <w:spacing w:val="-4"/>
        </w:rPr>
      </w:pPr>
      <w:r>
        <w:rPr>
          <w:spacing w:val="-4"/>
        </w:rPr>
        <w:t xml:space="preserve">к Административному регламенту предоставления Администрацией </w:t>
      </w:r>
      <w:proofErr w:type="spellStart"/>
      <w:r>
        <w:rPr>
          <w:spacing w:val="-4"/>
        </w:rPr>
        <w:t>Титовского</w:t>
      </w:r>
      <w:proofErr w:type="spellEnd"/>
      <w:r>
        <w:rPr>
          <w:spacing w:val="-4"/>
        </w:rPr>
        <w:t xml:space="preserve"> сельсовета</w:t>
      </w:r>
    </w:p>
    <w:p w:rsidR="0062726C" w:rsidRDefault="0062726C" w:rsidP="0062726C">
      <w:pPr>
        <w:jc w:val="center"/>
        <w:rPr>
          <w:bCs/>
          <w:lang w:eastAsia="en-US"/>
        </w:rPr>
      </w:pPr>
      <w:r>
        <w:rPr>
          <w:spacing w:val="-4"/>
        </w:rPr>
        <w:t xml:space="preserve">                                                                   муниципальной услуги </w:t>
      </w:r>
      <w:r>
        <w:rPr>
          <w:bCs/>
          <w:lang w:eastAsia="en-US"/>
        </w:rPr>
        <w:t>«Выдача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        несовершеннолетним лицам, достигшим 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16 лет,  разрешения на вступление в брак 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>до достижения брачного возраста»</w:t>
      </w:r>
    </w:p>
    <w:p w:rsidR="0062726C" w:rsidRDefault="0062726C" w:rsidP="0062726C">
      <w:pPr>
        <w:shd w:val="clear" w:color="auto" w:fill="FFFFFF"/>
        <w:ind w:left="5103" w:firstLine="567"/>
        <w:jc w:val="both"/>
      </w:pPr>
    </w:p>
    <w:p w:rsidR="0062726C" w:rsidRDefault="0062726C" w:rsidP="0062726C">
      <w:pPr>
        <w:shd w:val="clear" w:color="auto" w:fill="FFFFFF"/>
        <w:ind w:firstLine="709"/>
        <w:jc w:val="right"/>
        <w:rPr>
          <w:spacing w:val="1"/>
        </w:rPr>
      </w:pP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ФИО несовершеннолетнего лица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___________________________________________,  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 по адресу 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______________________________________________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дата рождения _________________________________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паспорт (серия, номер) __________________________                         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(кем, когда)______________________________ </w:t>
      </w:r>
    </w:p>
    <w:p w:rsidR="0062726C" w:rsidRDefault="0062726C" w:rsidP="006272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телефон_______________________________________</w:t>
      </w: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  <w:r>
        <w:rPr>
          <w:spacing w:val="1"/>
        </w:rPr>
        <w:t>заявление.</w:t>
      </w: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both"/>
        <w:rPr>
          <w:spacing w:val="1"/>
        </w:rPr>
      </w:pPr>
      <w:r>
        <w:rPr>
          <w:spacing w:val="1"/>
        </w:rPr>
        <w:t xml:space="preserve">Прошу выдать мне разрешение на вступление в брак </w:t>
      </w:r>
      <w:proofErr w:type="gramStart"/>
      <w:r>
        <w:rPr>
          <w:spacing w:val="1"/>
        </w:rPr>
        <w:t>с</w:t>
      </w:r>
      <w:proofErr w:type="gramEnd"/>
      <w:r>
        <w:rPr>
          <w:spacing w:val="1"/>
        </w:rPr>
        <w:t xml:space="preserve">     _____________________________________________________________________________</w:t>
      </w:r>
    </w:p>
    <w:p w:rsidR="0062726C" w:rsidRDefault="0062726C" w:rsidP="0062726C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</w:t>
      </w: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  <w:r>
        <w:rPr>
          <w:spacing w:val="1"/>
        </w:rPr>
        <w:t>(Ф.И.О.)</w:t>
      </w:r>
    </w:p>
    <w:p w:rsidR="0062726C" w:rsidRDefault="0062726C" w:rsidP="0062726C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в связи с тем, что________________________________________________________________</w:t>
      </w:r>
    </w:p>
    <w:p w:rsidR="0062726C" w:rsidRDefault="0062726C" w:rsidP="0062726C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62726C" w:rsidRDefault="0062726C" w:rsidP="0062726C">
      <w:pPr>
        <w:shd w:val="clear" w:color="auto" w:fill="FFFFFF"/>
        <w:ind w:firstLine="709"/>
        <w:jc w:val="center"/>
        <w:rPr>
          <w:spacing w:val="1"/>
        </w:rPr>
      </w:pPr>
      <w:r>
        <w:rPr>
          <w:spacing w:val="1"/>
        </w:rPr>
        <w:t>(указать причину)</w:t>
      </w:r>
    </w:p>
    <w:p w:rsidR="0062726C" w:rsidRDefault="0062726C" w:rsidP="0062726C">
      <w:pPr>
        <w:shd w:val="clear" w:color="auto" w:fill="FFFFFF"/>
        <w:ind w:firstLine="709"/>
        <w:jc w:val="both"/>
        <w:rPr>
          <w:spacing w:val="1"/>
        </w:rPr>
      </w:pPr>
      <w:r>
        <w:rPr>
          <w:spacing w:val="1"/>
        </w:rPr>
        <w:t>Прилагаю следующие документы:</w:t>
      </w:r>
    </w:p>
    <w:p w:rsidR="0062726C" w:rsidRDefault="0062726C" w:rsidP="0062726C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726C" w:rsidRDefault="0062726C" w:rsidP="0062726C">
      <w:pPr>
        <w:shd w:val="clear" w:color="auto" w:fill="FFFFFF"/>
        <w:ind w:firstLine="709"/>
        <w:jc w:val="both"/>
        <w:rPr>
          <w:spacing w:val="1"/>
        </w:rPr>
      </w:pPr>
    </w:p>
    <w:p w:rsidR="0062726C" w:rsidRDefault="0062726C" w:rsidP="0062726C">
      <w:pPr>
        <w:shd w:val="clear" w:color="auto" w:fill="FFFFFF"/>
        <w:ind w:firstLine="6096"/>
        <w:jc w:val="both"/>
        <w:rPr>
          <w:spacing w:val="1"/>
        </w:rPr>
      </w:pPr>
      <w:r>
        <w:rPr>
          <w:spacing w:val="1"/>
        </w:rPr>
        <w:t>«_____» __________20______г.                      Подпись_____________________</w:t>
      </w:r>
    </w:p>
    <w:p w:rsidR="0062726C" w:rsidRDefault="0062726C" w:rsidP="0062726C">
      <w:pPr>
        <w:shd w:val="clear" w:color="auto" w:fill="FFFFFF"/>
        <w:ind w:firstLine="709"/>
        <w:jc w:val="right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right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right"/>
        <w:rPr>
          <w:spacing w:val="1"/>
        </w:rPr>
      </w:pPr>
    </w:p>
    <w:p w:rsidR="0062726C" w:rsidRDefault="0062726C" w:rsidP="0062726C">
      <w:pPr>
        <w:shd w:val="clear" w:color="auto" w:fill="FFFFFF"/>
        <w:ind w:firstLine="709"/>
        <w:jc w:val="right"/>
        <w:rPr>
          <w:spacing w:val="1"/>
        </w:rPr>
      </w:pPr>
    </w:p>
    <w:p w:rsidR="0062726C" w:rsidRDefault="0062726C" w:rsidP="0062726C">
      <w:pPr>
        <w:shd w:val="clear" w:color="auto" w:fill="FFFFFF"/>
        <w:ind w:left="5805" w:firstLine="567"/>
        <w:jc w:val="both"/>
        <w:rPr>
          <w:spacing w:val="1"/>
        </w:rPr>
      </w:pPr>
    </w:p>
    <w:p w:rsidR="0062726C" w:rsidRDefault="0062726C" w:rsidP="0062726C">
      <w:pPr>
        <w:shd w:val="clear" w:color="auto" w:fill="FFFFFF"/>
        <w:ind w:left="5805" w:firstLine="567"/>
        <w:jc w:val="both"/>
      </w:pPr>
      <w:r>
        <w:rPr>
          <w:spacing w:val="1"/>
        </w:rPr>
        <w:t>Приложение № 2</w:t>
      </w:r>
    </w:p>
    <w:p w:rsidR="0062726C" w:rsidRDefault="0062726C" w:rsidP="0062726C">
      <w:pPr>
        <w:shd w:val="clear" w:color="auto" w:fill="FFFFFF"/>
        <w:ind w:left="5103" w:firstLine="567"/>
        <w:jc w:val="both"/>
        <w:rPr>
          <w:spacing w:val="-4"/>
        </w:rPr>
      </w:pPr>
      <w:r>
        <w:rPr>
          <w:spacing w:val="-4"/>
        </w:rPr>
        <w:t>к Административному регламенту</w:t>
      </w:r>
    </w:p>
    <w:p w:rsidR="0062726C" w:rsidRDefault="0062726C" w:rsidP="0062726C">
      <w:pPr>
        <w:shd w:val="clear" w:color="auto" w:fill="FFFFFF"/>
        <w:ind w:left="5103" w:firstLine="567"/>
        <w:jc w:val="both"/>
        <w:rPr>
          <w:spacing w:val="-4"/>
        </w:rPr>
      </w:pPr>
      <w:r>
        <w:rPr>
          <w:spacing w:val="-4"/>
        </w:rPr>
        <w:t xml:space="preserve">предоставления Администрацией </w:t>
      </w:r>
      <w:proofErr w:type="spellStart"/>
      <w:r>
        <w:rPr>
          <w:spacing w:val="-4"/>
        </w:rPr>
        <w:t>Титовского</w:t>
      </w:r>
      <w:proofErr w:type="spellEnd"/>
      <w:r>
        <w:rPr>
          <w:spacing w:val="-4"/>
        </w:rPr>
        <w:t xml:space="preserve"> сельсовета</w:t>
      </w:r>
    </w:p>
    <w:p w:rsidR="0062726C" w:rsidRDefault="0062726C" w:rsidP="0062726C">
      <w:pPr>
        <w:jc w:val="center"/>
        <w:rPr>
          <w:bCs/>
          <w:lang w:eastAsia="en-US"/>
        </w:rPr>
      </w:pPr>
      <w:r>
        <w:rPr>
          <w:spacing w:val="-4"/>
        </w:rPr>
        <w:t xml:space="preserve">                                                                   муниципальной услуги </w:t>
      </w:r>
      <w:r>
        <w:rPr>
          <w:bCs/>
          <w:lang w:eastAsia="en-US"/>
        </w:rPr>
        <w:t>«Выдача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        несовершеннолетним лицам, достигшим 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16 лет,  разрешения на вступление в брак </w:t>
      </w:r>
    </w:p>
    <w:p w:rsidR="0062726C" w:rsidRDefault="0062726C" w:rsidP="0062726C">
      <w:pPr>
        <w:jc w:val="right"/>
        <w:rPr>
          <w:bCs/>
          <w:lang w:eastAsia="en-US"/>
        </w:rPr>
      </w:pPr>
      <w:r>
        <w:rPr>
          <w:bCs/>
          <w:lang w:eastAsia="en-US"/>
        </w:rPr>
        <w:t>до достижения брачного возраста»</w:t>
      </w:r>
    </w:p>
    <w:p w:rsidR="0062726C" w:rsidRDefault="0062726C" w:rsidP="0062726C">
      <w:pPr>
        <w:shd w:val="clear" w:color="auto" w:fill="FFFFFF"/>
        <w:ind w:left="5103" w:firstLine="567"/>
        <w:jc w:val="both"/>
        <w:rPr>
          <w:spacing w:val="-4"/>
        </w:rPr>
      </w:pPr>
    </w:p>
    <w:p w:rsidR="0062726C" w:rsidRDefault="0062726C" w:rsidP="0062726C">
      <w:pPr>
        <w:shd w:val="clear" w:color="auto" w:fill="FFFFFF"/>
        <w:ind w:left="5103" w:firstLine="567"/>
        <w:jc w:val="both"/>
      </w:pPr>
    </w:p>
    <w:p w:rsidR="0062726C" w:rsidRDefault="0062726C" w:rsidP="0062726C">
      <w:pPr>
        <w:shd w:val="clear" w:color="auto" w:fill="FFFFFF"/>
        <w:rPr>
          <w:spacing w:val="1"/>
        </w:rPr>
      </w:pPr>
    </w:p>
    <w:p w:rsidR="0062726C" w:rsidRDefault="0062726C" w:rsidP="0062726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ПЕРЕЧЕНЬ ДОКУМЕНТОВ,</w:t>
      </w:r>
    </w:p>
    <w:p w:rsidR="0062726C" w:rsidRDefault="0062726C" w:rsidP="0062726C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необходимых для предоставления  муниципальной  услуги, подлежащих представлению заявителем </w:t>
      </w:r>
    </w:p>
    <w:p w:rsidR="0062726C" w:rsidRDefault="0062726C" w:rsidP="0062726C">
      <w:pPr>
        <w:widowControl w:val="0"/>
        <w:autoSpaceDE w:val="0"/>
        <w:autoSpaceDN w:val="0"/>
        <w:adjustRightInd w:val="0"/>
        <w:ind w:firstLine="709"/>
        <w:jc w:val="center"/>
      </w:pPr>
    </w:p>
    <w:p w:rsidR="0062726C" w:rsidRDefault="0062726C" w:rsidP="0062726C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>1. Документ, удостоверяющий личность заявителя;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2. Документ, подтверждающий наличие уважительных причин для получения разрешения на вступление в брак: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а) справка медицинского учреждения или врача, занимающегося частной медицинской практикой, о наличии беременности;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в) копия свидетельства об установлении отцовства (с предъявлением его оригинала);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г) копия документа, подтверждающего призыв на военную службу (с предъявлением его оригинала);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д) документ, подтверждающий непосредственную угрозу жизни одной из сторон;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  <w:r>
        <w:t>е) документ, подтверждающий наличие других уважительных причин для получения разрешения на вступление в брак.</w:t>
      </w:r>
    </w:p>
    <w:p w:rsidR="0062726C" w:rsidRDefault="0062726C" w:rsidP="0062726C">
      <w:pPr>
        <w:autoSpaceDE w:val="0"/>
        <w:autoSpaceDN w:val="0"/>
        <w:adjustRightInd w:val="0"/>
        <w:ind w:firstLine="284"/>
        <w:jc w:val="both"/>
      </w:pPr>
    </w:p>
    <w:p w:rsidR="0062726C" w:rsidRDefault="0062726C" w:rsidP="0062726C">
      <w:pPr>
        <w:ind w:firstLine="284"/>
        <w:jc w:val="both"/>
        <w:rPr>
          <w:color w:val="00B050"/>
        </w:rPr>
      </w:pPr>
    </w:p>
    <w:p w:rsidR="003D46F9" w:rsidRDefault="003D46F9">
      <w:bookmarkStart w:id="0" w:name="_GoBack"/>
      <w:bookmarkEnd w:id="0"/>
    </w:p>
    <w:sectPr w:rsidR="003D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17B"/>
    <w:rsid w:val="003D46F9"/>
    <w:rsid w:val="0062726C"/>
    <w:rsid w:val="0067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7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rsid w:val="0062726C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7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rsid w:val="0062726C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2937</Characters>
  <Application>Microsoft Office Word</Application>
  <DocSecurity>0</DocSecurity>
  <Lines>24</Lines>
  <Paragraphs>6</Paragraphs>
  <ScaleCrop>false</ScaleCrop>
  <Company>Work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2019-02-14T08:00:00Z</dcterms:created>
  <dcterms:modified xsi:type="dcterms:W3CDTF">2019-02-14T08:00:00Z</dcterms:modified>
</cp:coreProperties>
</file>