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2B" w:rsidRDefault="0033002B" w:rsidP="0033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F9D597" wp14:editId="4B83D1BB">
            <wp:simplePos x="0" y="0"/>
            <wp:positionH relativeFrom="margin">
              <wp:posOffset>62865</wp:posOffset>
            </wp:positionH>
            <wp:positionV relativeFrom="paragraph">
              <wp:posOffset>-156845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02B" w:rsidRDefault="0033002B" w:rsidP="00330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2B" w:rsidRDefault="0033002B" w:rsidP="003300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02B" w:rsidRPr="000B7925" w:rsidRDefault="0033002B" w:rsidP="000B792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1ACA" w:rsidRDefault="00A71ACA" w:rsidP="00953560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Кадастровая палата напомнила об удобном способе</w:t>
      </w:r>
    </w:p>
    <w:p w:rsidR="00A71ACA" w:rsidRPr="00FD1D6A" w:rsidRDefault="00A71ACA" w:rsidP="00953560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оформления недвижимости</w:t>
      </w:r>
    </w:p>
    <w:p w:rsidR="000B7925" w:rsidRDefault="000B7925" w:rsidP="009535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45B" w:rsidRPr="001A245B" w:rsidRDefault="001A245B" w:rsidP="001A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Кадастровая палата по Курской </w:t>
      </w:r>
      <w:r w:rsidRPr="001A245B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напоминает о возможности оформить недвижимость, расположенную в разных уголках нашей страны, не выезжая за пределы региона.</w:t>
      </w:r>
    </w:p>
    <w:p w:rsidR="00F60AEB" w:rsidRDefault="001A245B" w:rsidP="00B9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33002B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 w:rsidR="0033002B" w:rsidRPr="008F4A97">
        <w:rPr>
          <w:rFonts w:ascii="Times New Roman" w:hAnsi="Times New Roman" w:cs="Times New Roman"/>
          <w:sz w:val="28"/>
          <w:szCs w:val="28"/>
        </w:rPr>
        <w:t>в</w:t>
      </w:r>
      <w:r w:rsidR="0033002B">
        <w:rPr>
          <w:rFonts w:ascii="Times New Roman" w:hAnsi="Times New Roman" w:cs="Times New Roman"/>
          <w:sz w:val="28"/>
          <w:szCs w:val="28"/>
        </w:rPr>
        <w:t xml:space="preserve"> офис</w:t>
      </w:r>
      <w:r w:rsidR="0033002B" w:rsidRPr="008F4A97">
        <w:rPr>
          <w:rFonts w:ascii="Times New Roman" w:hAnsi="Times New Roman" w:cs="Times New Roman"/>
          <w:sz w:val="28"/>
          <w:szCs w:val="28"/>
        </w:rPr>
        <w:t xml:space="preserve"> </w:t>
      </w:r>
      <w:r w:rsidR="0033002B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33002B" w:rsidRPr="008F4A97">
        <w:rPr>
          <w:rFonts w:ascii="Times New Roman" w:hAnsi="Times New Roman" w:cs="Times New Roman"/>
          <w:sz w:val="28"/>
          <w:szCs w:val="28"/>
        </w:rPr>
        <w:t xml:space="preserve"> </w:t>
      </w:r>
      <w:r w:rsidR="0033002B">
        <w:rPr>
          <w:rFonts w:ascii="Times New Roman" w:hAnsi="Times New Roman" w:cs="Times New Roman"/>
          <w:sz w:val="28"/>
          <w:szCs w:val="28"/>
        </w:rPr>
        <w:t>для</w:t>
      </w:r>
      <w:r w:rsidR="0033002B" w:rsidRPr="008F4A97">
        <w:rPr>
          <w:rFonts w:ascii="Times New Roman" w:hAnsi="Times New Roman" w:cs="Times New Roman"/>
          <w:sz w:val="28"/>
          <w:szCs w:val="28"/>
        </w:rPr>
        <w:t xml:space="preserve"> приема-выдачи документов по экстеррито</w:t>
      </w:r>
      <w:r w:rsidR="0033002B">
        <w:rPr>
          <w:rFonts w:ascii="Times New Roman" w:hAnsi="Times New Roman" w:cs="Times New Roman"/>
          <w:sz w:val="28"/>
          <w:szCs w:val="28"/>
        </w:rPr>
        <w:t>риальному принципу собственник получает</w:t>
      </w:r>
      <w:r w:rsidR="0033002B" w:rsidRPr="008F4A97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недвижимости</w:t>
      </w:r>
      <w:r w:rsidR="003E1776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33002B" w:rsidRPr="008F4A97">
        <w:rPr>
          <w:rFonts w:ascii="Times New Roman" w:hAnsi="Times New Roman" w:cs="Times New Roman"/>
          <w:sz w:val="28"/>
          <w:szCs w:val="28"/>
        </w:rPr>
        <w:t xml:space="preserve">, подтверждающую проведение </w:t>
      </w:r>
      <w:r w:rsidR="0033002B">
        <w:rPr>
          <w:rFonts w:ascii="Times New Roman" w:hAnsi="Times New Roman" w:cs="Times New Roman"/>
          <w:sz w:val="28"/>
          <w:szCs w:val="28"/>
        </w:rPr>
        <w:t>учетно-регистрационных дей</w:t>
      </w:r>
      <w:r w:rsidR="00B976BF">
        <w:rPr>
          <w:rFonts w:ascii="Times New Roman" w:hAnsi="Times New Roman" w:cs="Times New Roman"/>
          <w:sz w:val="28"/>
          <w:szCs w:val="28"/>
        </w:rPr>
        <w:t xml:space="preserve">ствий. Сроки для таких процедур: </w:t>
      </w:r>
      <w:r w:rsidR="00F60AEB" w:rsidRPr="001A245B">
        <w:rPr>
          <w:rFonts w:ascii="Times New Roman" w:hAnsi="Times New Roman" w:cs="Times New Roman"/>
          <w:sz w:val="28"/>
          <w:szCs w:val="28"/>
          <w:shd w:val="clear" w:color="auto" w:fill="FFFFFF"/>
        </w:rPr>
        <w:t>пять рабочих дней – для кадастрового учёта, семь – для регистрации прав, десять – для единой процедуры учёта и регистрации. В случае подачи документов через МФЦ срок предоставления услуги увеличивается на два дня.</w:t>
      </w:r>
    </w:p>
    <w:p w:rsidR="00A6123C" w:rsidRPr="00A6123C" w:rsidRDefault="00A6123C" w:rsidP="00A61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F40CC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r w:rsidR="003B69D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При подаче заявления</w:t>
      </w:r>
      <w:r w:rsidRPr="009F40C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по экстерриториальному принципу</w:t>
      </w:r>
      <w:r w:rsidR="002F1A9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r w:rsidR="0095356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на </w:t>
      </w:r>
      <w:r w:rsidR="00304E7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прав</w:t>
      </w:r>
      <w:r w:rsidR="00304E7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,</w:t>
      </w:r>
      <w:r w:rsidR="0095356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перехода  прав</w:t>
      </w:r>
      <w:r w:rsidR="003B69D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постановку</w:t>
      </w:r>
      <w:r w:rsidR="0095356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на кадастровый учет, решение принимает</w:t>
      </w:r>
      <w:r w:rsidR="00304E7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r w:rsidR="001E469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орган регистрации по месту </w:t>
      </w:r>
      <w:r w:rsidRPr="009F40C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нахождения объекта недвижимости.</w:t>
      </w:r>
      <w:r w:rsidR="00385BE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r w:rsidR="00BB366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Затем </w:t>
      </w:r>
      <w:r w:rsidR="00385BE0" w:rsidRPr="00385BE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заявитель </w:t>
      </w:r>
      <w:r w:rsidR="00BB366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может получить по месту подачи документов</w:t>
      </w:r>
      <w:r w:rsidR="00385BE0" w:rsidRPr="00385BE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выписку из</w:t>
      </w:r>
      <w:r w:rsidR="00BB366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ЕГРН</w:t>
      </w:r>
      <w:r w:rsidR="00385BE0" w:rsidRPr="00385BE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,</w:t>
      </w:r>
      <w:r w:rsidR="00BB366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r w:rsidR="00385BE0" w:rsidRPr="00385BE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которая подтверждает </w:t>
      </w:r>
      <w:r w:rsidR="00385BE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проведение учетно-регистрационных</w:t>
      </w:r>
      <w:r w:rsidR="00385BE0" w:rsidRPr="00385BE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действий в отношении ин</w:t>
      </w:r>
      <w:r w:rsidR="00385BE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тересующего объекта </w:t>
      </w:r>
      <w:r w:rsidR="00015C8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недвижимости</w:t>
      </w:r>
      <w:r w:rsidRPr="00385BE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»,</w:t>
      </w:r>
      <w:r w:rsidRPr="009F40C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поясняет </w:t>
      </w:r>
      <w:r w:rsidR="00384DC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начальник межрайонного отдела </w:t>
      </w:r>
      <w:r w:rsidRPr="009F40CC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Кадастровой палаты по Курской области Алла Сазонова.</w:t>
      </w:r>
    </w:p>
    <w:p w:rsidR="00E124BF" w:rsidRDefault="00AC0A6B" w:rsidP="00E124BF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д</w:t>
      </w:r>
      <w:r w:rsidRPr="008F4A97">
        <w:rPr>
          <w:rFonts w:ascii="Times New Roman" w:hAnsi="Times New Roman" w:cs="Times New Roman"/>
          <w:sz w:val="28"/>
          <w:szCs w:val="28"/>
        </w:rPr>
        <w:t>окументы по эксте</w:t>
      </w:r>
      <w:r>
        <w:rPr>
          <w:rFonts w:ascii="Times New Roman" w:hAnsi="Times New Roman" w:cs="Times New Roman"/>
          <w:sz w:val="28"/>
          <w:szCs w:val="28"/>
        </w:rPr>
        <w:t>рриториальному принципу можно в офисе</w:t>
      </w:r>
      <w:r w:rsidRPr="008F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адресу:</w:t>
      </w:r>
      <w:r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Курск, проезд Сергеева, д. 10А</w:t>
      </w:r>
      <w:r w:rsidR="00E124BF">
        <w:rPr>
          <w:rFonts w:ascii="Times New Roman" w:hAnsi="Times New Roman" w:cs="Times New Roman"/>
          <w:color w:val="000000" w:themeColor="text1"/>
          <w:sz w:val="28"/>
          <w:szCs w:val="28"/>
        </w:rPr>
        <w:t>, с помощью почтового отправления, в том числе через МФЦ.</w:t>
      </w:r>
    </w:p>
    <w:p w:rsidR="0033002B" w:rsidRPr="00052535" w:rsidRDefault="00E124BF" w:rsidP="00052535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r w:rsidR="00AC0A6B"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аписаться на 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по номеру телефона</w:t>
      </w:r>
      <w:r w:rsidR="00E05E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D3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(4712) 72-40-01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AC0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личный кабинет на сайте </w:t>
      </w:r>
      <w:hyperlink r:id="rId7" w:history="1">
        <w:r w:rsidR="00AC0A6B" w:rsidRPr="00AC7675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3002B" w:rsidRPr="0005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9B"/>
    <w:rsid w:val="00015C80"/>
    <w:rsid w:val="00026CC2"/>
    <w:rsid w:val="00052535"/>
    <w:rsid w:val="000B7925"/>
    <w:rsid w:val="00135F88"/>
    <w:rsid w:val="001A245B"/>
    <w:rsid w:val="001A6C75"/>
    <w:rsid w:val="001E4691"/>
    <w:rsid w:val="0021065C"/>
    <w:rsid w:val="002F1A9D"/>
    <w:rsid w:val="00304E7D"/>
    <w:rsid w:val="00306747"/>
    <w:rsid w:val="0033002B"/>
    <w:rsid w:val="00384DC7"/>
    <w:rsid w:val="00385BE0"/>
    <w:rsid w:val="003B69D2"/>
    <w:rsid w:val="003E1776"/>
    <w:rsid w:val="006428E3"/>
    <w:rsid w:val="00650469"/>
    <w:rsid w:val="00676608"/>
    <w:rsid w:val="00691D5A"/>
    <w:rsid w:val="00770178"/>
    <w:rsid w:val="007C69F5"/>
    <w:rsid w:val="007D3800"/>
    <w:rsid w:val="00953560"/>
    <w:rsid w:val="009F40CC"/>
    <w:rsid w:val="00A32EE7"/>
    <w:rsid w:val="00A40A9B"/>
    <w:rsid w:val="00A51C20"/>
    <w:rsid w:val="00A6123C"/>
    <w:rsid w:val="00A71ACA"/>
    <w:rsid w:val="00A962DD"/>
    <w:rsid w:val="00AC0A6B"/>
    <w:rsid w:val="00B976BF"/>
    <w:rsid w:val="00BB366C"/>
    <w:rsid w:val="00BE753C"/>
    <w:rsid w:val="00CA00A6"/>
    <w:rsid w:val="00D631B6"/>
    <w:rsid w:val="00D73ABF"/>
    <w:rsid w:val="00E05E81"/>
    <w:rsid w:val="00E124BF"/>
    <w:rsid w:val="00E71B4B"/>
    <w:rsid w:val="00EA7033"/>
    <w:rsid w:val="00EC316B"/>
    <w:rsid w:val="00F60AEB"/>
    <w:rsid w:val="00FC45F9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5F88"/>
    <w:rPr>
      <w:i/>
      <w:iCs/>
    </w:rPr>
  </w:style>
  <w:style w:type="character" w:styleId="a5">
    <w:name w:val="Hyperlink"/>
    <w:basedOn w:val="a0"/>
    <w:uiPriority w:val="99"/>
    <w:unhideWhenUsed/>
    <w:rsid w:val="00AC0A6B"/>
    <w:rPr>
      <w:color w:val="0000FF"/>
      <w:u w:val="single"/>
    </w:rPr>
  </w:style>
  <w:style w:type="paragraph" w:styleId="a6">
    <w:name w:val="No Spacing"/>
    <w:uiPriority w:val="1"/>
    <w:qFormat/>
    <w:rsid w:val="00AC0A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1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6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5F88"/>
    <w:rPr>
      <w:i/>
      <w:iCs/>
    </w:rPr>
  </w:style>
  <w:style w:type="character" w:styleId="a5">
    <w:name w:val="Hyperlink"/>
    <w:basedOn w:val="a0"/>
    <w:uiPriority w:val="99"/>
    <w:unhideWhenUsed/>
    <w:rsid w:val="00AC0A6B"/>
    <w:rPr>
      <w:color w:val="0000FF"/>
      <w:u w:val="single"/>
    </w:rPr>
  </w:style>
  <w:style w:type="paragraph" w:styleId="a6">
    <w:name w:val="No Spacing"/>
    <w:uiPriority w:val="1"/>
    <w:qFormat/>
    <w:rsid w:val="00AC0A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1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6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eservi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0D40-4F60-417D-A067-6622E9A9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86</cp:revision>
  <cp:lastPrinted>2021-09-16T13:40:00Z</cp:lastPrinted>
  <dcterms:created xsi:type="dcterms:W3CDTF">2021-08-25T12:27:00Z</dcterms:created>
  <dcterms:modified xsi:type="dcterms:W3CDTF">2021-09-20T08:42:00Z</dcterms:modified>
</cp:coreProperties>
</file>